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B2A" w14:textId="68FD3ED5" w:rsidR="00F05EDC" w:rsidRPr="00F9780C" w:rsidRDefault="00F05EDC" w:rsidP="00F05EDC">
      <w:pPr>
        <w:tabs>
          <w:tab w:val="left" w:pos="630"/>
        </w:tabs>
        <w:spacing w:after="0" w:line="240" w:lineRule="auto"/>
        <w:ind w:firstLine="567"/>
        <w:jc w:val="both"/>
        <w:rPr>
          <w:rFonts w:ascii="Times New Roman" w:hAnsi="Times New Roman"/>
          <w:sz w:val="24"/>
          <w:szCs w:val="24"/>
          <w:lang w:val="lt-LT"/>
        </w:rPr>
      </w:pPr>
      <w:r w:rsidRPr="00156BBB">
        <w:rPr>
          <w:rFonts w:ascii="Times New Roman" w:hAnsi="Times New Roman"/>
          <w:sz w:val="24"/>
          <w:szCs w:val="24"/>
          <w:lang w:val="lt-LT"/>
        </w:rPr>
        <w:t>Viešojo pirkimo komisija</w:t>
      </w:r>
      <w:r w:rsidRPr="00F9780C">
        <w:rPr>
          <w:rFonts w:ascii="Times New Roman" w:hAnsi="Times New Roman"/>
          <w:sz w:val="24"/>
          <w:szCs w:val="24"/>
          <w:lang w:val="lt-LT"/>
        </w:rPr>
        <w:t>, išnagrinėjusi tiekėjo pateiktą pranešimą, sprendžia atsakyti į j</w:t>
      </w:r>
      <w:r>
        <w:rPr>
          <w:rFonts w:ascii="Times New Roman" w:hAnsi="Times New Roman"/>
          <w:sz w:val="24"/>
          <w:szCs w:val="24"/>
          <w:lang w:val="lt-LT"/>
        </w:rPr>
        <w:t>į</w:t>
      </w:r>
      <w:r w:rsidRPr="00F9780C">
        <w:rPr>
          <w:rFonts w:ascii="Times New Roman" w:hAnsi="Times New Roman"/>
          <w:sz w:val="24"/>
          <w:szCs w:val="24"/>
          <w:lang w:val="lt-LT"/>
        </w:rPr>
        <w:t xml:space="preserve"> taip:</w:t>
      </w:r>
      <w:r w:rsidRPr="00F9780C">
        <w:rPr>
          <w:rFonts w:ascii="Times New Roman" w:hAnsi="Times New Roman"/>
          <w:b/>
          <w:bCs/>
          <w:i/>
          <w:color w:val="538135" w:themeColor="accent6" w:themeShade="BF"/>
          <w:sz w:val="24"/>
          <w:szCs w:val="24"/>
          <w:lang w:val="lt-LT"/>
        </w:rPr>
        <w:t xml:space="preserve"> </w:t>
      </w:r>
    </w:p>
    <w:tbl>
      <w:tblPr>
        <w:tblStyle w:val="Lentelstinklelis"/>
        <w:tblW w:w="9634" w:type="dxa"/>
        <w:tblLook w:val="04A0" w:firstRow="1" w:lastRow="0" w:firstColumn="1" w:lastColumn="0" w:noHBand="0" w:noVBand="1"/>
      </w:tblPr>
      <w:tblGrid>
        <w:gridCol w:w="4817"/>
        <w:gridCol w:w="4817"/>
      </w:tblGrid>
      <w:tr w:rsidR="00F05EDC" w:rsidRPr="00F9780C" w14:paraId="2675D1A2" w14:textId="77777777" w:rsidTr="00790833">
        <w:trPr>
          <w:trHeight w:val="425"/>
        </w:trPr>
        <w:tc>
          <w:tcPr>
            <w:tcW w:w="4817" w:type="dxa"/>
            <w:vAlign w:val="center"/>
          </w:tcPr>
          <w:p w14:paraId="1634597F" w14:textId="77777777" w:rsidR="00F05EDC" w:rsidRPr="00F9780C" w:rsidRDefault="00F05EDC" w:rsidP="00790833">
            <w:pPr>
              <w:tabs>
                <w:tab w:val="left" w:pos="630"/>
              </w:tabs>
              <w:jc w:val="center"/>
              <w:rPr>
                <w:rFonts w:ascii="Times New Roman" w:hAnsi="Times New Roman"/>
                <w:b/>
                <w:bCs/>
                <w:i/>
                <w:color w:val="538135" w:themeColor="accent6" w:themeShade="BF"/>
                <w:lang w:val="lt-LT"/>
              </w:rPr>
            </w:pPr>
            <w:r w:rsidRPr="00F9780C">
              <w:rPr>
                <w:rFonts w:ascii="Times New Roman" w:hAnsi="Times New Roman"/>
                <w:b/>
                <w:bCs/>
                <w:lang w:val="lt-LT"/>
              </w:rPr>
              <w:t xml:space="preserve">Tiekėjo klausimas/prašymas </w:t>
            </w:r>
            <w:r w:rsidRPr="00F9780C">
              <w:rPr>
                <w:rFonts w:ascii="Times New Roman" w:hAnsi="Times New Roman"/>
                <w:lang w:val="lt-LT"/>
              </w:rPr>
              <w:t>(kalba netaisyta)</w:t>
            </w:r>
            <w:r w:rsidRPr="00F9780C">
              <w:rPr>
                <w:rFonts w:ascii="Times New Roman" w:hAnsi="Times New Roman"/>
                <w:b/>
                <w:bCs/>
                <w:lang w:val="lt-LT"/>
              </w:rPr>
              <w:t>:</w:t>
            </w:r>
          </w:p>
        </w:tc>
        <w:tc>
          <w:tcPr>
            <w:tcW w:w="4817" w:type="dxa"/>
            <w:vAlign w:val="center"/>
          </w:tcPr>
          <w:p w14:paraId="715A0B71" w14:textId="77777777" w:rsidR="00F05EDC" w:rsidRPr="00F9780C" w:rsidRDefault="00F05EDC" w:rsidP="00790833">
            <w:pPr>
              <w:tabs>
                <w:tab w:val="left" w:pos="630"/>
              </w:tabs>
              <w:jc w:val="center"/>
              <w:rPr>
                <w:rFonts w:ascii="Times New Roman" w:hAnsi="Times New Roman"/>
                <w:b/>
                <w:bCs/>
                <w:lang w:val="lt-LT"/>
              </w:rPr>
            </w:pPr>
            <w:r w:rsidRPr="00F9780C">
              <w:rPr>
                <w:rFonts w:ascii="Times New Roman" w:hAnsi="Times New Roman"/>
                <w:b/>
                <w:bCs/>
                <w:lang w:val="lt-LT"/>
              </w:rPr>
              <w:t>Atsakymas:</w:t>
            </w:r>
          </w:p>
        </w:tc>
      </w:tr>
      <w:tr w:rsidR="00F05EDC" w:rsidRPr="00F9780C" w14:paraId="02B8444B" w14:textId="77777777" w:rsidTr="00790833">
        <w:trPr>
          <w:trHeight w:val="904"/>
        </w:trPr>
        <w:tc>
          <w:tcPr>
            <w:tcW w:w="4817" w:type="dxa"/>
          </w:tcPr>
          <w:p w14:paraId="10F7F6C4" w14:textId="77777777" w:rsidR="00F05EDC" w:rsidRPr="00D17E5F" w:rsidRDefault="00F05EDC" w:rsidP="00790833">
            <w:pPr>
              <w:pStyle w:val="Default"/>
              <w:jc w:val="both"/>
              <w:rPr>
                <w:rFonts w:ascii="Times New Roman" w:hAnsi="Times New Roman" w:cs="Times New Roman"/>
                <w:sz w:val="22"/>
                <w:szCs w:val="22"/>
              </w:rPr>
            </w:pPr>
            <w:r>
              <w:rPr>
                <w:rFonts w:ascii="Times New Roman" w:hAnsi="Times New Roman" w:cs="Times New Roman"/>
                <w:color w:val="333333"/>
                <w:sz w:val="22"/>
                <w:szCs w:val="22"/>
              </w:rPr>
              <w:t xml:space="preserve">1. </w:t>
            </w:r>
            <w:r w:rsidRPr="00D17E5F">
              <w:rPr>
                <w:rFonts w:ascii="Times New Roman" w:hAnsi="Times New Roman" w:cs="Times New Roman"/>
                <w:color w:val="333333"/>
                <w:sz w:val="22"/>
                <w:szCs w:val="22"/>
              </w:rPr>
              <w:t>Prašome pateikti konkretaus pirkimo sutarties projektą ir pratęsti paraiškų pateikimo terminą iki tokios datos, kad tiekėjai turėtų bent 3 darbo dienas sutarties projektui išanalizuoti ir pateikti patikslinančių klausimų.</w:t>
            </w:r>
          </w:p>
        </w:tc>
        <w:tc>
          <w:tcPr>
            <w:tcW w:w="4817" w:type="dxa"/>
          </w:tcPr>
          <w:p w14:paraId="13C2788D" w14:textId="77777777" w:rsidR="00F05EDC" w:rsidRDefault="00F05EDC" w:rsidP="00790833">
            <w:pPr>
              <w:tabs>
                <w:tab w:val="left" w:pos="4696"/>
                <w:tab w:val="left" w:pos="6687"/>
              </w:tabs>
              <w:jc w:val="both"/>
              <w:rPr>
                <w:rFonts w:ascii="Times New Roman" w:hAnsi="Times New Roman"/>
                <w:color w:val="2B2E2F"/>
                <w:lang w:val="lt-LT"/>
              </w:rPr>
            </w:pPr>
            <w:r>
              <w:rPr>
                <w:rFonts w:ascii="Times New Roman" w:hAnsi="Times New Roman"/>
                <w:color w:val="2B2E2F"/>
                <w:lang w:val="lt-LT"/>
              </w:rPr>
              <w:t xml:space="preserve">1. Atsakydami į Jūsų klausimą, atkreipiame dėmesį, kad </w:t>
            </w:r>
            <w:r w:rsidRPr="00D17E5F">
              <w:rPr>
                <w:rFonts w:ascii="Times New Roman" w:hAnsi="Times New Roman"/>
                <w:color w:val="2B2E2F"/>
                <w:lang w:val="lt-LT"/>
              </w:rPr>
              <w:t xml:space="preserve">Dinaminė pirkimo sistema </w:t>
            </w:r>
            <w:r>
              <w:rPr>
                <w:rFonts w:ascii="Times New Roman" w:hAnsi="Times New Roman"/>
                <w:color w:val="2B2E2F"/>
                <w:lang w:val="lt-LT"/>
              </w:rPr>
              <w:t xml:space="preserve">(toliau – DPS) </w:t>
            </w:r>
            <w:r w:rsidRPr="00D17E5F">
              <w:rPr>
                <w:rFonts w:ascii="Times New Roman" w:hAnsi="Times New Roman"/>
                <w:color w:val="2B2E2F"/>
                <w:lang w:val="lt-LT"/>
              </w:rPr>
              <w:t xml:space="preserve">yra viešųjų pirkimų organizavimo techninė (elektroninė) priemonė, kuri gali būti naudojama perkančiųjų organizacijų tam, kad būtų atrinkti tiekėjai (sudarytas kvalifikuotų tiekėjų sąrašas), kurie vėliau kviečiami dalyvauti konkrečiame viešajame pirkime ir sudaryti pirkimo sutartis </w:t>
            </w:r>
            <w:r>
              <w:rPr>
                <w:rFonts w:ascii="Times New Roman" w:hAnsi="Times New Roman"/>
                <w:color w:val="2B2E2F"/>
                <w:lang w:val="lt-LT"/>
              </w:rPr>
              <w:t>dėl konkretaus objekto, apie kurį visa informaciją bus pateikiama tik konkretaus pirkimo vykdymo metu</w:t>
            </w:r>
            <w:r w:rsidRPr="00D17E5F">
              <w:rPr>
                <w:rFonts w:ascii="Times New Roman" w:hAnsi="Times New Roman"/>
                <w:color w:val="2B2E2F"/>
                <w:lang w:val="lt-LT"/>
              </w:rPr>
              <w:t xml:space="preserve">. </w:t>
            </w:r>
          </w:p>
          <w:p w14:paraId="2697674E" w14:textId="77777777" w:rsidR="00F05EDC" w:rsidRDefault="00F05EDC" w:rsidP="00790833">
            <w:pPr>
              <w:tabs>
                <w:tab w:val="left" w:pos="4696"/>
                <w:tab w:val="left" w:pos="6687"/>
              </w:tabs>
              <w:jc w:val="both"/>
              <w:rPr>
                <w:rFonts w:ascii="Times New Roman" w:hAnsi="Times New Roman"/>
                <w:color w:val="2B2E2F"/>
                <w:lang w:val="lt-LT"/>
              </w:rPr>
            </w:pPr>
            <w:r>
              <w:rPr>
                <w:rFonts w:ascii="Times New Roman" w:hAnsi="Times New Roman"/>
                <w:color w:val="2B2E2F"/>
                <w:lang w:val="lt-LT"/>
              </w:rPr>
              <w:t>DPS bus</w:t>
            </w:r>
            <w:r w:rsidRPr="00D17E5F">
              <w:rPr>
                <w:rFonts w:ascii="Times New Roman" w:hAnsi="Times New Roman"/>
                <w:color w:val="2B2E2F"/>
                <w:lang w:val="lt-LT"/>
              </w:rPr>
              <w:t xml:space="preserve"> skelbiama ir vykdoma elektroniniu būdu,</w:t>
            </w:r>
            <w:r>
              <w:rPr>
                <w:rFonts w:ascii="Times New Roman" w:hAnsi="Times New Roman"/>
                <w:color w:val="2B2E2F"/>
                <w:lang w:val="lt-LT"/>
              </w:rPr>
              <w:t xml:space="preserve"> atsiradus konkrečiam poreikiui dėl konkretaus pirkimo objekto. Visa informacija: konkretaus pirkimo objekto apibūdinimas, techninė specifikacija, konkretaus pirkimo sąlygos/sutarties projektas ir kita informacija bus teikiama kartu su kvietimu kiekvieno konkretaus pirkimo DPS metu. </w:t>
            </w:r>
          </w:p>
          <w:p w14:paraId="1962EA03" w14:textId="77777777" w:rsidR="00F05EDC" w:rsidRPr="00684233" w:rsidRDefault="00F05EDC" w:rsidP="00790833">
            <w:pPr>
              <w:tabs>
                <w:tab w:val="left" w:pos="4696"/>
                <w:tab w:val="left" w:pos="6687"/>
              </w:tabs>
              <w:jc w:val="both"/>
              <w:rPr>
                <w:rFonts w:ascii="Times New Roman" w:hAnsi="Times New Roman"/>
                <w:color w:val="2B2E2F"/>
                <w:lang w:val="lt-LT"/>
              </w:rPr>
            </w:pPr>
            <w:r>
              <w:rPr>
                <w:rFonts w:ascii="Times New Roman" w:hAnsi="Times New Roman"/>
                <w:color w:val="2B2E2F"/>
                <w:lang w:val="lt-LT"/>
              </w:rPr>
              <w:t>Konkrečių pirkimų vykdymo DPS esmė yra aprašyta Pirkimo dokumentų C dalyje „Konkrečių pirkimų vykdymo aprašas“. Taip pat plačiau galite susipažinti su DPS reglamentavimu VPĮ 79 str.</w:t>
            </w:r>
          </w:p>
        </w:tc>
      </w:tr>
      <w:tr w:rsidR="00F05EDC" w:rsidRPr="00F9780C" w14:paraId="7B8982E6" w14:textId="77777777" w:rsidTr="00790833">
        <w:trPr>
          <w:trHeight w:val="558"/>
        </w:trPr>
        <w:tc>
          <w:tcPr>
            <w:tcW w:w="4817" w:type="dxa"/>
          </w:tcPr>
          <w:p w14:paraId="7220A47F" w14:textId="77777777" w:rsidR="00F05EDC" w:rsidRPr="00D17E5F" w:rsidRDefault="00F05EDC" w:rsidP="00790833">
            <w:pPr>
              <w:pStyle w:val="Default"/>
              <w:jc w:val="both"/>
              <w:rPr>
                <w:rFonts w:ascii="Times New Roman" w:hAnsi="Times New Roman" w:cs="Times New Roman"/>
                <w:sz w:val="22"/>
                <w:szCs w:val="22"/>
              </w:rPr>
            </w:pPr>
            <w:r>
              <w:rPr>
                <w:rFonts w:ascii="Times New Roman" w:hAnsi="Times New Roman" w:cs="Times New Roman"/>
                <w:color w:val="333333"/>
                <w:sz w:val="22"/>
                <w:szCs w:val="22"/>
              </w:rPr>
              <w:t xml:space="preserve">2. </w:t>
            </w:r>
            <w:r w:rsidRPr="00D17E5F">
              <w:rPr>
                <w:rFonts w:ascii="Times New Roman" w:hAnsi="Times New Roman" w:cs="Times New Roman"/>
                <w:color w:val="333333"/>
                <w:sz w:val="22"/>
                <w:szCs w:val="22"/>
              </w:rPr>
              <w:t>Prašome patikslinti Konkrečių pirkimų vykdymo DPS aprašo 7.3.6. punktą, išdėstant jį taip: „7.3.6. pirkimo sutarties projektas“, nes Tiekėjai turi teisę žinoti prieš pateikiant pasiūlymus, kokios bus sutarties sąlygos, kad galėtų įvertinti konkretaus užsakymo rizikas.</w:t>
            </w:r>
          </w:p>
        </w:tc>
        <w:tc>
          <w:tcPr>
            <w:tcW w:w="4817" w:type="dxa"/>
          </w:tcPr>
          <w:p w14:paraId="69537F44" w14:textId="77777777" w:rsidR="00F05EDC" w:rsidRDefault="00F05EDC" w:rsidP="00790833">
            <w:pPr>
              <w:tabs>
                <w:tab w:val="left" w:pos="4696"/>
                <w:tab w:val="left" w:pos="6687"/>
              </w:tabs>
              <w:jc w:val="both"/>
              <w:rPr>
                <w:rFonts w:ascii="Times New Roman" w:hAnsi="Times New Roman"/>
                <w:iCs/>
                <w:color w:val="000000" w:themeColor="text1"/>
                <w:lang w:val="lt-LT"/>
              </w:rPr>
            </w:pPr>
            <w:r>
              <w:rPr>
                <w:rFonts w:ascii="Times New Roman" w:hAnsi="Times New Roman"/>
                <w:iCs/>
                <w:color w:val="000000" w:themeColor="text1"/>
                <w:lang w:val="lt-LT"/>
              </w:rPr>
              <w:t xml:space="preserve">2. Kiekvieno konkretaus pirkimo metu individualiai, atsižvelgiant į pirkimo objekto sudėtingumą, būtinąsias sąlygas ir kitas aplinkybes, Perkančioji organizacija pasilieka teisę spręsti ar kartu su Konkretaus pirkimo dokumentuose bus išdėstytos pagrindinės sutarties sąlygos ar pateikiamas sutarties projektas. </w:t>
            </w:r>
          </w:p>
          <w:p w14:paraId="43465075" w14:textId="77777777" w:rsidR="00F05EDC" w:rsidRDefault="00F05EDC" w:rsidP="00790833">
            <w:pPr>
              <w:tabs>
                <w:tab w:val="left" w:pos="4696"/>
                <w:tab w:val="left" w:pos="6687"/>
              </w:tabs>
              <w:jc w:val="both"/>
              <w:rPr>
                <w:rFonts w:ascii="Times New Roman" w:hAnsi="Times New Roman"/>
                <w:iCs/>
                <w:color w:val="000000" w:themeColor="text1"/>
                <w:lang w:val="lt-LT"/>
              </w:rPr>
            </w:pPr>
            <w:r>
              <w:rPr>
                <w:rFonts w:ascii="Times New Roman" w:hAnsi="Times New Roman"/>
                <w:iCs/>
                <w:color w:val="000000" w:themeColor="text1"/>
                <w:lang w:val="lt-LT"/>
              </w:rPr>
              <w:t>Atsižvelgiant į aukščiau išdėstytą, Pirkimo dokumentų C dalies „Konkrečių pirkimų vykdymo aprašas“ 7.3.6. p. keičiamas nebus, nes, bet kuriuo atveju,  nustatyta sąlyga neriboja Tiekėjų teisės prieš teikiant pasiūlymą gauti pilną informaciją apie ketinamos sudaryti sutarties sąlygas.</w:t>
            </w:r>
          </w:p>
        </w:tc>
      </w:tr>
      <w:tr w:rsidR="00F05EDC" w:rsidRPr="00F9780C" w14:paraId="3EF78300" w14:textId="77777777" w:rsidTr="00790833">
        <w:trPr>
          <w:trHeight w:val="904"/>
        </w:trPr>
        <w:tc>
          <w:tcPr>
            <w:tcW w:w="4817" w:type="dxa"/>
          </w:tcPr>
          <w:p w14:paraId="656FAF0F" w14:textId="77777777" w:rsidR="00F05EDC" w:rsidRPr="00D17E5F" w:rsidRDefault="00F05EDC" w:rsidP="00790833">
            <w:pPr>
              <w:pStyle w:val="Default"/>
              <w:jc w:val="both"/>
              <w:rPr>
                <w:rFonts w:ascii="Times New Roman" w:hAnsi="Times New Roman" w:cs="Times New Roman"/>
                <w:sz w:val="22"/>
                <w:szCs w:val="22"/>
              </w:rPr>
            </w:pPr>
            <w:r>
              <w:rPr>
                <w:rFonts w:ascii="Times New Roman" w:hAnsi="Times New Roman" w:cs="Times New Roman"/>
                <w:color w:val="333333"/>
                <w:sz w:val="22"/>
                <w:szCs w:val="22"/>
              </w:rPr>
              <w:t xml:space="preserve">3. </w:t>
            </w:r>
            <w:r w:rsidRPr="00D17E5F">
              <w:rPr>
                <w:rFonts w:ascii="Times New Roman" w:hAnsi="Times New Roman" w:cs="Times New Roman"/>
                <w:color w:val="333333"/>
                <w:sz w:val="22"/>
                <w:szCs w:val="22"/>
              </w:rPr>
              <w:t xml:space="preserve">Prašome patikslinti dalį Konkrečių pirkimų vykdymo DPS aprašo 7.3.1. punkto, išdėstant jį taip: „konkretaus pasiūlymo pateikimo termino pabaiga. Šis terminas negali būti trumpesnis kaip 12 (dvylika) kalendorinių dienų nuo kvietimo pateikti pasiūlymą išsiuntimo dienos. &lt;...&gt;“, nes jei Perkančioji organizacija konkrečiame pirkime nustatytų pasiūlymų pateikimui 10 dienų terminą ir pirkimas būtų paskelbtas ketvirtadienį ar penktadienį, tai </w:t>
            </w:r>
            <w:r w:rsidRPr="00D17E5F">
              <w:rPr>
                <w:rFonts w:ascii="Times New Roman" w:hAnsi="Times New Roman" w:cs="Times New Roman"/>
                <w:color w:val="333333"/>
                <w:sz w:val="22"/>
                <w:szCs w:val="22"/>
              </w:rPr>
              <w:lastRenderedPageBreak/>
              <w:t>tiekėjai pirkimo skelbimo pastebėjimui, techninės užduoties, sutarties sąlygų analizei ir  patikslinančių klausimų išsiuntimui turėtų arba tik vieną darbo dieną, arba nei vienos. Šią problemą galima spręsti ir 7.5. punkte numatytą terminą trumpinant iki 6  kalendorinių dienų, o 7.6. punkte – iki 4 kalendorinių dienų.</w:t>
            </w:r>
          </w:p>
        </w:tc>
        <w:tc>
          <w:tcPr>
            <w:tcW w:w="4817" w:type="dxa"/>
          </w:tcPr>
          <w:p w14:paraId="089BB5E2" w14:textId="77777777" w:rsidR="00F05EDC" w:rsidRDefault="00F05EDC" w:rsidP="00790833">
            <w:pPr>
              <w:tabs>
                <w:tab w:val="left" w:pos="4696"/>
                <w:tab w:val="left" w:pos="6687"/>
              </w:tabs>
              <w:jc w:val="both"/>
              <w:rPr>
                <w:rFonts w:ascii="Times New Roman" w:hAnsi="Times New Roman"/>
                <w:iCs/>
                <w:color w:val="000000" w:themeColor="text1"/>
                <w:lang w:val="lt-LT"/>
              </w:rPr>
            </w:pPr>
            <w:r>
              <w:rPr>
                <w:rFonts w:ascii="Times New Roman" w:hAnsi="Times New Roman"/>
                <w:iCs/>
                <w:color w:val="000000" w:themeColor="text1"/>
                <w:lang w:val="lt-LT"/>
              </w:rPr>
              <w:lastRenderedPageBreak/>
              <w:t xml:space="preserve">3. Kiekvieno konkretaus pirkimo metu konkrečių pasiūlymų pateikimo terminas bus nustatomas individualiai, atsižvelgiant į savaitgaliu ir nedarbo (šventines) dienas, užtikrinant, kad tiekėjai turėtų pakankamai laiko pasiūlymui parengti. Bet kuriuo atveju terminas nebus trumpesnis nei 10 kalendorinių dienų nuo </w:t>
            </w:r>
            <w:r w:rsidRPr="00196B77">
              <w:rPr>
                <w:rFonts w:ascii="Times New Roman" w:hAnsi="Times New Roman"/>
                <w:iCs/>
                <w:color w:val="000000" w:themeColor="text1"/>
                <w:lang w:val="lt-LT"/>
              </w:rPr>
              <w:t xml:space="preserve">kvietimo pateikti pasiūlymą </w:t>
            </w:r>
            <w:r w:rsidRPr="00196B77">
              <w:rPr>
                <w:rFonts w:ascii="Times New Roman" w:hAnsi="Times New Roman"/>
                <w:iCs/>
                <w:color w:val="000000" w:themeColor="text1"/>
                <w:lang w:val="lt-LT"/>
              </w:rPr>
              <w:lastRenderedPageBreak/>
              <w:t>išsiuntimo dienos, kaip yra nustatyta</w:t>
            </w:r>
            <w:r>
              <w:rPr>
                <w:rFonts w:ascii="Times New Roman" w:hAnsi="Times New Roman"/>
                <w:sz w:val="24"/>
                <w:szCs w:val="24"/>
                <w:lang w:val="lt-LT"/>
              </w:rPr>
              <w:t xml:space="preserve"> </w:t>
            </w:r>
            <w:r>
              <w:rPr>
                <w:rFonts w:ascii="Times New Roman" w:hAnsi="Times New Roman"/>
                <w:iCs/>
                <w:color w:val="000000" w:themeColor="text1"/>
                <w:lang w:val="lt-LT"/>
              </w:rPr>
              <w:t>Pirkimo dokumentų C dalies „Konkrečių pirkimų vykdymo aprašas“ 7.3.1. punkte, vadovaujantis VPĮ 79 str. 5 d. 3 p.</w:t>
            </w:r>
          </w:p>
          <w:p w14:paraId="589D5400" w14:textId="77777777" w:rsidR="00F05EDC" w:rsidRDefault="00F05EDC" w:rsidP="00790833">
            <w:pPr>
              <w:tabs>
                <w:tab w:val="left" w:pos="4696"/>
                <w:tab w:val="left" w:pos="6687"/>
              </w:tabs>
              <w:jc w:val="both"/>
              <w:rPr>
                <w:rFonts w:ascii="Times New Roman" w:hAnsi="Times New Roman"/>
                <w:iCs/>
                <w:color w:val="000000" w:themeColor="text1"/>
                <w:lang w:val="lt-LT"/>
              </w:rPr>
            </w:pPr>
            <w:r>
              <w:rPr>
                <w:rFonts w:ascii="Times New Roman" w:hAnsi="Times New Roman"/>
                <w:iCs/>
                <w:color w:val="000000" w:themeColor="text1"/>
                <w:lang w:val="lt-LT"/>
              </w:rPr>
              <w:t>Atsižvelgiant į aukščiau išdėstytą, Pirkimo dokumentų C dalies „Konkrečių pirkimų vykdymo aprašas“ 7.3.1. p. keičiamas nebus.</w:t>
            </w:r>
          </w:p>
          <w:p w14:paraId="26AC66FB" w14:textId="77777777" w:rsidR="00F05EDC" w:rsidRDefault="00F05EDC" w:rsidP="00790833">
            <w:pPr>
              <w:tabs>
                <w:tab w:val="left" w:pos="4696"/>
                <w:tab w:val="left" w:pos="6687"/>
              </w:tabs>
              <w:jc w:val="both"/>
              <w:rPr>
                <w:rFonts w:ascii="Times New Roman" w:hAnsi="Times New Roman"/>
                <w:iCs/>
                <w:color w:val="000000" w:themeColor="text1"/>
                <w:lang w:val="lt-LT"/>
              </w:rPr>
            </w:pPr>
          </w:p>
        </w:tc>
      </w:tr>
      <w:tr w:rsidR="00F05EDC" w:rsidRPr="00F9780C" w14:paraId="1FB69BA3" w14:textId="77777777" w:rsidTr="00790833">
        <w:trPr>
          <w:trHeight w:val="904"/>
        </w:trPr>
        <w:tc>
          <w:tcPr>
            <w:tcW w:w="4817" w:type="dxa"/>
          </w:tcPr>
          <w:p w14:paraId="38696C58" w14:textId="77777777" w:rsidR="00F05EDC" w:rsidRPr="00D17E5F" w:rsidRDefault="00F05EDC" w:rsidP="00790833">
            <w:pPr>
              <w:pStyle w:val="Default"/>
              <w:jc w:val="both"/>
              <w:rPr>
                <w:rFonts w:ascii="Times New Roman" w:hAnsi="Times New Roman" w:cs="Times New Roman"/>
                <w:sz w:val="22"/>
                <w:szCs w:val="22"/>
              </w:rPr>
            </w:pPr>
            <w:r>
              <w:rPr>
                <w:rFonts w:ascii="Times New Roman" w:hAnsi="Times New Roman" w:cs="Times New Roman"/>
                <w:color w:val="333333"/>
                <w:sz w:val="22"/>
                <w:szCs w:val="22"/>
              </w:rPr>
              <w:lastRenderedPageBreak/>
              <w:t xml:space="preserve">4. </w:t>
            </w:r>
            <w:r w:rsidRPr="00D17E5F">
              <w:rPr>
                <w:rFonts w:ascii="Times New Roman" w:hAnsi="Times New Roman" w:cs="Times New Roman"/>
                <w:color w:val="333333"/>
                <w:sz w:val="22"/>
                <w:szCs w:val="22"/>
              </w:rPr>
              <w:t>Ar konkretaus pirkimo metu Perkančioji organizacija pirks geologinius tyrinėjimus jau turimiems objektams, ar ir objektams dėl kurių pati Perkančioji organizacija dar tik dalyvaus kompleksinių paslaugų pirkimuose, kuriuos organizuos kitos organizacijos.</w:t>
            </w:r>
          </w:p>
        </w:tc>
        <w:tc>
          <w:tcPr>
            <w:tcW w:w="4817" w:type="dxa"/>
          </w:tcPr>
          <w:p w14:paraId="3F6E418A" w14:textId="77777777" w:rsidR="00F05EDC" w:rsidRDefault="00F05EDC" w:rsidP="00790833">
            <w:pPr>
              <w:tabs>
                <w:tab w:val="left" w:pos="4696"/>
                <w:tab w:val="left" w:pos="6687"/>
              </w:tabs>
              <w:jc w:val="both"/>
              <w:rPr>
                <w:rFonts w:ascii="Times New Roman" w:hAnsi="Times New Roman"/>
                <w:iCs/>
                <w:color w:val="000000" w:themeColor="text1"/>
                <w:lang w:val="lt-LT"/>
              </w:rPr>
            </w:pPr>
            <w:r>
              <w:rPr>
                <w:rFonts w:ascii="Times New Roman" w:hAnsi="Times New Roman"/>
                <w:iCs/>
                <w:color w:val="000000" w:themeColor="text1"/>
                <w:lang w:val="lt-LT"/>
              </w:rPr>
              <w:t>4. Perkančioji organizacija konkrečius paslaugų pirkimus organizuos pagal atsiradusį poreikį (neribojant konkrečių pirkimų skaičiaus) per visą DPS galiojimo laikotarpį, t. y. iki 2024-03-22.</w:t>
            </w:r>
          </w:p>
          <w:p w14:paraId="03D50F3F" w14:textId="77777777" w:rsidR="00F05EDC" w:rsidRDefault="00F05EDC" w:rsidP="00790833">
            <w:pPr>
              <w:tabs>
                <w:tab w:val="left" w:pos="4696"/>
                <w:tab w:val="left" w:pos="6687"/>
              </w:tabs>
              <w:jc w:val="both"/>
              <w:rPr>
                <w:rFonts w:ascii="Times New Roman" w:hAnsi="Times New Roman"/>
                <w:iCs/>
                <w:color w:val="000000" w:themeColor="text1"/>
                <w:lang w:val="lt-LT"/>
              </w:rPr>
            </w:pPr>
            <w:r>
              <w:rPr>
                <w:rFonts w:ascii="Times New Roman" w:hAnsi="Times New Roman"/>
                <w:iCs/>
                <w:color w:val="000000" w:themeColor="text1"/>
                <w:lang w:val="lt-LT"/>
              </w:rPr>
              <w:t>Visa informacija, susijusi su konkrečiu pirkimo objektu bus pateikta kiekvieno konkretaus pirkimo metu.</w:t>
            </w:r>
          </w:p>
        </w:tc>
      </w:tr>
    </w:tbl>
    <w:p w14:paraId="7E895E8D" w14:textId="3F1A868B" w:rsidR="00F05EDC" w:rsidRDefault="00F05EDC"/>
    <w:sectPr w:rsidR="00F05ED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EDC"/>
    <w:rsid w:val="00BB5A6E"/>
    <w:rsid w:val="00F05E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0C41"/>
  <w15:chartTrackingRefBased/>
  <w15:docId w15:val="{2B29275C-966B-4562-8B0C-B5427C1A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5EDC"/>
    <w:pPr>
      <w:spacing w:after="200" w:line="276" w:lineRule="auto"/>
    </w:pPr>
    <w:rPr>
      <w:rFonts w:ascii="Calibri" w:eastAsia="Times New Roman" w:hAnsi="Calibri" w:cs="Times New Roman"/>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05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5ED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2663</Words>
  <Characters>1518</Characters>
  <Application>Microsoft Office Word</Application>
  <DocSecurity>0</DocSecurity>
  <Lines>12</Lines>
  <Paragraphs>8</Paragraphs>
  <ScaleCrop>false</ScaleCrop>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Vitkauskaitė</dc:creator>
  <cp:keywords/>
  <dc:description/>
  <cp:lastModifiedBy>Natalija Vitkauskaitė</cp:lastModifiedBy>
  <cp:revision>1</cp:revision>
  <dcterms:created xsi:type="dcterms:W3CDTF">2021-04-21T10:37:00Z</dcterms:created>
  <dcterms:modified xsi:type="dcterms:W3CDTF">2021-04-21T10:38:00Z</dcterms:modified>
</cp:coreProperties>
</file>